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1A" w:rsidRPr="00904CE6" w:rsidRDefault="00904CE6" w:rsidP="00904CE6">
      <w:pPr>
        <w:jc w:val="center"/>
        <w:rPr>
          <w:rFonts w:ascii="Arial" w:hAnsi="Arial" w:cs="Arial"/>
          <w:b/>
          <w:color w:val="2E74B5" w:themeColor="accent1" w:themeShade="BF"/>
          <w:sz w:val="32"/>
        </w:rPr>
      </w:pPr>
      <w:r w:rsidRPr="00904CE6">
        <w:rPr>
          <w:rFonts w:ascii="Arial" w:hAnsi="Arial" w:cs="Arial"/>
          <w:b/>
          <w:color w:val="2E74B5" w:themeColor="accent1" w:themeShade="BF"/>
          <w:sz w:val="32"/>
        </w:rPr>
        <w:t>ESEMPI DI RUBRICHE VALUTATIVE</w:t>
      </w:r>
    </w:p>
    <w:p w:rsidR="00904CE6" w:rsidRPr="00904CE6" w:rsidRDefault="00904CE6">
      <w:pPr>
        <w:rPr>
          <w:rFonts w:ascii="Garamond" w:hAnsi="Garamond"/>
          <w:sz w:val="32"/>
        </w:rPr>
      </w:pPr>
    </w:p>
    <w:p w:rsidR="00904CE6" w:rsidRDefault="00904CE6"/>
    <w:p w:rsidR="00904CE6" w:rsidRDefault="00904CE6" w:rsidP="00904CE6">
      <w:pPr>
        <w:spacing w:after="0" w:line="259" w:lineRule="auto"/>
        <w:ind w:left="0" w:firstLine="0"/>
      </w:pPr>
    </w:p>
    <w:tbl>
      <w:tblPr>
        <w:tblStyle w:val="TableGrid"/>
        <w:tblW w:w="14824" w:type="dxa"/>
        <w:tblInd w:w="124" w:type="dxa"/>
        <w:tblCellMar>
          <w:top w:w="39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2490"/>
        <w:gridCol w:w="2494"/>
        <w:gridCol w:w="2460"/>
        <w:gridCol w:w="2460"/>
        <w:gridCol w:w="2461"/>
        <w:gridCol w:w="2459"/>
      </w:tblGrid>
      <w:tr w:rsidR="00904CE6" w:rsidTr="00C31995">
        <w:trPr>
          <w:trHeight w:val="385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7BA0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7BA0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7BA0"/>
          </w:tcPr>
          <w:p w:rsidR="00904CE6" w:rsidRDefault="00904CE6" w:rsidP="00C31995">
            <w:pPr>
              <w:spacing w:after="0" w:line="259" w:lineRule="auto"/>
              <w:ind w:left="1666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ITALIANO </w:t>
            </w:r>
          </w:p>
        </w:tc>
        <w:tc>
          <w:tcPr>
            <w:tcW w:w="2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37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7BA0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7BA0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27BA0"/>
          </w:tcPr>
          <w:p w:rsidR="00904CE6" w:rsidRDefault="00904CE6" w:rsidP="00C31995">
            <w:pPr>
              <w:spacing w:after="0" w:line="259" w:lineRule="auto"/>
              <w:ind w:left="1419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CLASSE PRIMA </w:t>
            </w:r>
          </w:p>
        </w:tc>
        <w:tc>
          <w:tcPr>
            <w:tcW w:w="2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4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4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14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NUCLEI </w:t>
            </w:r>
          </w:p>
          <w:p w:rsidR="00904CE6" w:rsidRDefault="00904CE6" w:rsidP="00C31995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TEMATICI 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DI </w:t>
            </w:r>
          </w:p>
          <w:p w:rsidR="00904CE6" w:rsidRDefault="00904CE6" w:rsidP="00C31995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APPRENDIMENTO </w:t>
            </w: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241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LIVELLI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AVANZATO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INTERMEDIO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VIA DI PRIMA  ACQUISIZIONE </w:t>
            </w:r>
          </w:p>
        </w:tc>
      </w:tr>
      <w:tr w:rsidR="00904CE6" w:rsidTr="00C31995">
        <w:trPr>
          <w:trHeight w:val="3585"/>
        </w:trPr>
        <w:tc>
          <w:tcPr>
            <w:tcW w:w="2490" w:type="dxa"/>
            <w:tcBorders>
              <w:top w:val="single" w:sz="42" w:space="0" w:color="FFFFFF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Ascolto e parlato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904CE6" w:rsidRDefault="00E54932" w:rsidP="00C31995">
            <w:pPr>
              <w:spacing w:after="0" w:line="259" w:lineRule="auto"/>
              <w:ind w:left="3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Cogliere il significato di </w:t>
            </w:r>
            <w:r w:rsidR="00904CE6">
              <w:rPr>
                <w:rFonts w:ascii="Arial" w:eastAsia="Arial" w:hAnsi="Arial" w:cs="Arial"/>
                <w:sz w:val="18"/>
              </w:rPr>
              <w:t xml:space="preserve"> richieste, consegne, istruzioni, conversazioni e racconti, riferire esperienze  rispettando l’ordine cronologico  </w:t>
            </w:r>
          </w:p>
        </w:tc>
        <w:tc>
          <w:tcPr>
            <w:tcW w:w="2460" w:type="dxa"/>
            <w:tcBorders>
              <w:top w:val="single" w:sz="4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4CE6" w:rsidRDefault="00904CE6" w:rsidP="00E54932">
            <w:pPr>
              <w:spacing w:after="0" w:line="259" w:lineRule="auto"/>
              <w:ind w:left="15" w:right="2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Ascolta e </w:t>
            </w:r>
            <w:r w:rsidR="00E54932">
              <w:rPr>
                <w:rFonts w:ascii="Arial" w:eastAsia="Arial" w:hAnsi="Arial" w:cs="Arial"/>
                <w:sz w:val="18"/>
              </w:rPr>
              <w:t>coglie il significato di</w:t>
            </w:r>
            <w:r>
              <w:rPr>
                <w:rFonts w:ascii="Arial" w:eastAsia="Arial" w:hAnsi="Arial" w:cs="Arial"/>
                <w:sz w:val="18"/>
              </w:rPr>
              <w:t xml:space="preserve"> vari tipi di messaggi per tempi prolungati e i contenuti di brevi e semplici racconti. Si esprime con un linguaggio ricco ed appropriato strutturando frasi corrette. Racconta in modo esauriente esperienze personali e semplici racconti secondo il criterio della successione temporale, interviene in modo significativo nelle conversazioni. </w:t>
            </w:r>
          </w:p>
        </w:tc>
        <w:tc>
          <w:tcPr>
            <w:tcW w:w="2460" w:type="dxa"/>
            <w:tcBorders>
              <w:top w:val="single" w:sz="4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2" w:line="240" w:lineRule="auto"/>
              <w:ind w:left="14" w:right="3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Ascolta e </w:t>
            </w:r>
            <w:r w:rsidR="00E54932">
              <w:rPr>
                <w:rFonts w:ascii="Arial" w:eastAsia="Arial" w:hAnsi="Arial" w:cs="Arial"/>
                <w:sz w:val="18"/>
              </w:rPr>
              <w:t>coglie il significato di</w:t>
            </w:r>
            <w:r>
              <w:rPr>
                <w:rFonts w:ascii="Arial" w:eastAsia="Arial" w:hAnsi="Arial" w:cs="Arial"/>
                <w:sz w:val="18"/>
              </w:rPr>
              <w:t xml:space="preserve"> vari tipi di messaggi per i tempi stabiliti e  i contenuti di brevi racconti. Si esprime con un buon linguaggio </w:t>
            </w:r>
          </w:p>
          <w:p w:rsidR="00904CE6" w:rsidRDefault="00904CE6" w:rsidP="00C31995">
            <w:pPr>
              <w:spacing w:after="242" w:line="240" w:lineRule="auto"/>
              <w:ind w:left="14" w:right="3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strutturando frasi corrette, racconta spontaneamente brevi esperienze personali e racconti  secondo il criterio della successione temporale, interviene in modo pertinente nelle conversazioni.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461" w:type="dxa"/>
            <w:tcBorders>
              <w:top w:val="single" w:sz="4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239" w:line="240" w:lineRule="auto"/>
              <w:ind w:left="14" w:right="1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Ascolta e </w:t>
            </w:r>
            <w:r w:rsidR="00E54932">
              <w:rPr>
                <w:rFonts w:ascii="Arial" w:eastAsia="Arial" w:hAnsi="Arial" w:cs="Arial"/>
                <w:sz w:val="18"/>
              </w:rPr>
              <w:t xml:space="preserve">coglie il significato </w:t>
            </w:r>
            <w:r>
              <w:rPr>
                <w:rFonts w:ascii="Arial" w:eastAsia="Arial" w:hAnsi="Arial" w:cs="Arial"/>
                <w:sz w:val="18"/>
              </w:rPr>
              <w:t xml:space="preserve"> solo </w:t>
            </w:r>
            <w:r w:rsidR="00E54932">
              <w:rPr>
                <w:rFonts w:ascii="Arial" w:eastAsia="Arial" w:hAnsi="Arial" w:cs="Arial"/>
                <w:sz w:val="18"/>
              </w:rPr>
              <w:t xml:space="preserve">di </w:t>
            </w:r>
            <w:r>
              <w:rPr>
                <w:rFonts w:ascii="Arial" w:eastAsia="Arial" w:hAnsi="Arial" w:cs="Arial"/>
                <w:sz w:val="18"/>
              </w:rPr>
              <w:t xml:space="preserve">messaggi semplici per tempi limitati e i contenuti essenziali di brevi racconti. Si esprime con un linguaggio comprensibile, strutturando frasi molto semplici. Interviene nelle conversazioni solo se sollecitato e/o in modo non sempre pertinente.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9" w:type="dxa"/>
            <w:tcBorders>
              <w:top w:val="single" w:sz="42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4CE6" w:rsidRDefault="00904CE6" w:rsidP="00E54932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Ascolta e </w:t>
            </w:r>
            <w:r w:rsidR="00E54932">
              <w:rPr>
                <w:rFonts w:ascii="Arial" w:eastAsia="Arial" w:hAnsi="Arial" w:cs="Arial"/>
                <w:sz w:val="18"/>
              </w:rPr>
              <w:t>coglie il significato di</w:t>
            </w:r>
            <w:r>
              <w:rPr>
                <w:rFonts w:ascii="Arial" w:eastAsia="Arial" w:hAnsi="Arial" w:cs="Arial"/>
                <w:sz w:val="18"/>
              </w:rPr>
              <w:t xml:space="preserve"> messaggi e informazioni molto semplici relative all’uso quotidiano. Si esprime con difficoltà strutturando frasi molto semplici. Raramente interviene nelle conversazioni e/o in modo non pertinente. </w:t>
            </w:r>
          </w:p>
        </w:tc>
      </w:tr>
      <w:tr w:rsidR="00904CE6" w:rsidTr="00C31995">
        <w:trPr>
          <w:trHeight w:val="1455"/>
        </w:trPr>
        <w:tc>
          <w:tcPr>
            <w:tcW w:w="2490" w:type="dxa"/>
            <w:tcBorders>
              <w:top w:val="single" w:sz="42" w:space="0" w:color="FFFFFF"/>
              <w:left w:val="single" w:sz="6" w:space="0" w:color="000000"/>
              <w:bottom w:val="single" w:sz="35" w:space="0" w:color="FFFFFF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Lettura </w:t>
            </w:r>
          </w:p>
        </w:tc>
        <w:tc>
          <w:tcPr>
            <w:tcW w:w="2494" w:type="dxa"/>
            <w:tcBorders>
              <w:top w:val="single" w:sz="42" w:space="0" w:color="FFFFFF"/>
              <w:left w:val="single" w:sz="6" w:space="0" w:color="000000"/>
              <w:bottom w:val="single" w:sz="35" w:space="0" w:color="FFFFFF"/>
              <w:right w:val="single" w:sz="8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Leggere e comprendere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parole, frasi e semplici testi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CE6" w:rsidRDefault="00904CE6" w:rsidP="00E54932">
            <w:pPr>
              <w:spacing w:after="0" w:line="259" w:lineRule="auto"/>
              <w:ind w:left="0" w:right="2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Legge in modo corretto, scorrevole e co</w:t>
            </w:r>
            <w:r w:rsidR="00E54932">
              <w:rPr>
                <w:rFonts w:ascii="Arial" w:eastAsia="Arial" w:hAnsi="Arial" w:cs="Arial"/>
                <w:sz w:val="18"/>
              </w:rPr>
              <w:t>glie</w:t>
            </w:r>
            <w:r>
              <w:rPr>
                <w:rFonts w:ascii="Arial" w:eastAsia="Arial" w:hAnsi="Arial" w:cs="Arial"/>
                <w:sz w:val="18"/>
              </w:rPr>
              <w:t xml:space="preserve"> con sicurezza il significato globale di brevi e semplici testi. 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CE6" w:rsidRDefault="00904CE6" w:rsidP="00C31995">
            <w:pPr>
              <w:spacing w:after="0" w:line="241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Legge in modo abbastanza c</w:t>
            </w:r>
            <w:r w:rsidR="00E54932">
              <w:rPr>
                <w:rFonts w:ascii="Arial" w:eastAsia="Arial" w:hAnsi="Arial" w:cs="Arial"/>
                <w:sz w:val="18"/>
              </w:rPr>
              <w:t>orretto e generalmente coglie</w:t>
            </w:r>
            <w:r>
              <w:rPr>
                <w:rFonts w:ascii="Arial" w:eastAsia="Arial" w:hAnsi="Arial" w:cs="Arial"/>
                <w:sz w:val="18"/>
              </w:rPr>
              <w:t xml:space="preserve"> il significato </w:t>
            </w:r>
          </w:p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globale di brevi e semplici testi 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0" w:line="241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Leg</w:t>
            </w:r>
            <w:r w:rsidR="00E54932">
              <w:rPr>
                <w:rFonts w:ascii="Arial" w:eastAsia="Arial" w:hAnsi="Arial" w:cs="Arial"/>
                <w:sz w:val="18"/>
              </w:rPr>
              <w:t>ge in modo sillabico e coglie il significato di</w:t>
            </w:r>
            <w:r>
              <w:rPr>
                <w:rFonts w:ascii="Arial" w:eastAsia="Arial" w:hAnsi="Arial" w:cs="Arial"/>
                <w:sz w:val="18"/>
              </w:rPr>
              <w:t xml:space="preserve"> informazioni essenziali di semplici frasi.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CE6" w:rsidRDefault="00904CE6" w:rsidP="00E5493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Legge se guidato e/o supportat</w:t>
            </w:r>
            <w:r w:rsidR="00E54932">
              <w:rPr>
                <w:rFonts w:ascii="Arial" w:eastAsia="Arial" w:hAnsi="Arial" w:cs="Arial"/>
                <w:sz w:val="18"/>
              </w:rPr>
              <w:t>o solo alcune lettere e parole;coglie il significato delle</w:t>
            </w:r>
            <w:r>
              <w:rPr>
                <w:rFonts w:ascii="Arial" w:eastAsia="Arial" w:hAnsi="Arial" w:cs="Arial"/>
                <w:sz w:val="18"/>
              </w:rPr>
              <w:t xml:space="preserve"> informazioni essenziali di semplici fr</w:t>
            </w:r>
            <w:r w:rsidR="00E54932">
              <w:rPr>
                <w:rFonts w:ascii="Arial" w:eastAsia="Arial" w:hAnsi="Arial" w:cs="Arial"/>
                <w:sz w:val="18"/>
              </w:rPr>
              <w:t>asi, in modo incerto.</w:t>
            </w:r>
          </w:p>
        </w:tc>
      </w:tr>
      <w:tr w:rsidR="00904CE6" w:rsidTr="00C31995">
        <w:trPr>
          <w:trHeight w:val="1619"/>
        </w:trPr>
        <w:tc>
          <w:tcPr>
            <w:tcW w:w="2490" w:type="dxa"/>
            <w:tcBorders>
              <w:top w:val="single" w:sz="3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Scrittura  </w:t>
            </w:r>
          </w:p>
        </w:tc>
        <w:tc>
          <w:tcPr>
            <w:tcW w:w="2494" w:type="dxa"/>
            <w:tcBorders>
              <w:top w:val="single" w:sz="35" w:space="0" w:color="FFFFFF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2" w:line="239" w:lineRule="auto"/>
              <w:ind w:left="14" w:right="25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Scrivere parole e semplici frasi.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1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Scrive parole e frasi in modo corretto sotto dettatura e autonomamente per raccontare esperienze personali o i contenuti di un'immagine.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0" w:line="239" w:lineRule="auto"/>
              <w:ind w:left="0" w:right="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Scrive parole e semplici frasi in modo abbastanza </w:t>
            </w:r>
          </w:p>
          <w:p w:rsidR="00904CE6" w:rsidRDefault="00904CE6" w:rsidP="00C31995">
            <w:pPr>
              <w:spacing w:after="0" w:line="241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corretto sotto dettatura e autonomamente per raccontare esperienze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vissute o i contenuti di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un'immagine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Scrive parole in modo parzialmente corretto sotto dettatura. Fatica a costruire in modo autonomo semplici frasi. 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2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Scrive sotto dettatura grafemi e alcune sillabe. Scrive in modo e autonomo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se guidato e supportato.. Fatica a costruire semplici frasi.  </w:t>
            </w:r>
          </w:p>
        </w:tc>
      </w:tr>
      <w:tr w:rsidR="00904CE6" w:rsidTr="00C31995">
        <w:trPr>
          <w:trHeight w:val="1616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1" w:lineRule="auto"/>
              <w:ind w:left="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ed espansione del lessico ricettivo e produttivo. </w:t>
            </w:r>
          </w:p>
          <w:p w:rsidR="00904CE6" w:rsidRDefault="00904CE6" w:rsidP="00C31995">
            <w:pPr>
              <w:spacing w:after="0" w:line="259" w:lineRule="auto"/>
              <w:ind w:left="31" w:right="16" w:hanging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Elementi di grammatica esplicita e riflessione sugli usi della lingua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3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Acquisire parole nuove e </w:t>
            </w:r>
            <w:r w:rsidR="006577D3">
              <w:rPr>
                <w:rFonts w:ascii="Arial" w:eastAsia="Arial" w:hAnsi="Arial" w:cs="Arial"/>
                <w:sz w:val="18"/>
              </w:rPr>
              <w:t>ri</w:t>
            </w:r>
            <w:r>
              <w:rPr>
                <w:rFonts w:ascii="Arial" w:eastAsia="Arial" w:hAnsi="Arial" w:cs="Arial"/>
                <w:sz w:val="18"/>
              </w:rPr>
              <w:t xml:space="preserve">conoscere alcune convenzioni ortografiche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utilizzandole nella scrittura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6577D3" w:rsidP="006577D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Ric</w:t>
            </w:r>
            <w:r w:rsidR="00904CE6">
              <w:rPr>
                <w:rFonts w:ascii="Arial" w:eastAsia="Arial" w:hAnsi="Arial" w:cs="Arial"/>
                <w:sz w:val="18"/>
              </w:rPr>
              <w:t xml:space="preserve">onosce e usa correttamente e con padronanza alcune semplici regole ortografiche utilizzandole nella scrittura  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6577D3" w:rsidP="006577D3">
            <w:pPr>
              <w:spacing w:after="0" w:line="259" w:lineRule="auto"/>
              <w:ind w:left="0" w:right="1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Ric</w:t>
            </w:r>
            <w:r w:rsidR="00904CE6">
              <w:rPr>
                <w:rFonts w:ascii="Arial" w:eastAsia="Arial" w:hAnsi="Arial" w:cs="Arial"/>
                <w:sz w:val="18"/>
              </w:rPr>
              <w:t xml:space="preserve">onosce e usa correttamente e con discreta padronanza alcune semplici regole ortografiche utilizzandole nella scrittura 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6577D3" w:rsidP="006577D3">
            <w:pPr>
              <w:spacing w:after="0" w:line="259" w:lineRule="auto"/>
              <w:ind w:left="0" w:right="51" w:firstLine="0"/>
            </w:pPr>
            <w:r>
              <w:rPr>
                <w:rFonts w:ascii="Arial" w:eastAsia="Arial" w:hAnsi="Arial" w:cs="Arial"/>
                <w:sz w:val="18"/>
              </w:rPr>
              <w:t>Ric</w:t>
            </w:r>
            <w:r w:rsidR="00904CE6">
              <w:rPr>
                <w:rFonts w:ascii="Arial" w:eastAsia="Arial" w:hAnsi="Arial" w:cs="Arial"/>
                <w:sz w:val="18"/>
              </w:rPr>
              <w:t xml:space="preserve">onosce e usa con imprecisioni  alcune semplici  regole ortografiche utilizzandole nella scrittura </w:t>
            </w:r>
          </w:p>
        </w:tc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CE6" w:rsidRDefault="006577D3" w:rsidP="006577D3">
            <w:pPr>
              <w:spacing w:after="0" w:line="259" w:lineRule="auto"/>
              <w:ind w:left="0" w:right="101" w:firstLine="0"/>
            </w:pPr>
            <w:r>
              <w:rPr>
                <w:rFonts w:ascii="Arial" w:eastAsia="Arial" w:hAnsi="Arial" w:cs="Arial"/>
                <w:sz w:val="18"/>
              </w:rPr>
              <w:t>Ric</w:t>
            </w:r>
            <w:r w:rsidR="00904CE6">
              <w:rPr>
                <w:rFonts w:ascii="Arial" w:eastAsia="Arial" w:hAnsi="Arial" w:cs="Arial"/>
                <w:sz w:val="18"/>
              </w:rPr>
              <w:t xml:space="preserve">onosce e usa con molte imprecisioni  alcune semplici regole ortografiche </w:t>
            </w:r>
          </w:p>
        </w:tc>
      </w:tr>
    </w:tbl>
    <w:p w:rsidR="00904CE6" w:rsidRDefault="00904CE6"/>
    <w:p w:rsidR="00904CE6" w:rsidRDefault="00904CE6" w:rsidP="00904CE6">
      <w:pPr>
        <w:spacing w:after="0" w:line="259" w:lineRule="auto"/>
        <w:ind w:left="0" w:firstLine="0"/>
      </w:pPr>
    </w:p>
    <w:p w:rsidR="00904CE6" w:rsidRDefault="00904CE6" w:rsidP="00904CE6">
      <w:pPr>
        <w:spacing w:after="0" w:line="259" w:lineRule="auto"/>
        <w:ind w:left="0" w:firstLine="0"/>
      </w:pPr>
    </w:p>
    <w:p w:rsidR="00904CE6" w:rsidRDefault="00904CE6" w:rsidP="00904CE6">
      <w:pPr>
        <w:spacing w:after="0" w:line="259" w:lineRule="auto"/>
        <w:ind w:left="0" w:firstLine="0"/>
      </w:pPr>
    </w:p>
    <w:p w:rsidR="00904CE6" w:rsidRDefault="00904CE6" w:rsidP="00904CE6">
      <w:pPr>
        <w:spacing w:after="0" w:line="259" w:lineRule="auto"/>
        <w:ind w:left="-1063" w:right="177" w:firstLine="0"/>
        <w:jc w:val="left"/>
      </w:pPr>
    </w:p>
    <w:tbl>
      <w:tblPr>
        <w:tblStyle w:val="TableGrid"/>
        <w:tblW w:w="14823" w:type="dxa"/>
        <w:tblInd w:w="124" w:type="dxa"/>
        <w:tblCellMar>
          <w:top w:w="39" w:type="dxa"/>
          <w:left w:w="115" w:type="dxa"/>
          <w:right w:w="12" w:type="dxa"/>
        </w:tblCellMar>
        <w:tblLook w:val="04A0" w:firstRow="1" w:lastRow="0" w:firstColumn="1" w:lastColumn="0" w:noHBand="0" w:noVBand="1"/>
      </w:tblPr>
      <w:tblGrid>
        <w:gridCol w:w="2490"/>
        <w:gridCol w:w="2494"/>
        <w:gridCol w:w="2460"/>
        <w:gridCol w:w="2460"/>
        <w:gridCol w:w="2461"/>
        <w:gridCol w:w="2458"/>
      </w:tblGrid>
      <w:tr w:rsidR="00904CE6" w:rsidTr="00C31995">
        <w:trPr>
          <w:trHeight w:val="383"/>
        </w:trPr>
        <w:tc>
          <w:tcPr>
            <w:tcW w:w="12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599"/>
          </w:tcPr>
          <w:p w:rsidR="00904CE6" w:rsidRDefault="00904CE6" w:rsidP="00C31995">
            <w:pPr>
              <w:spacing w:after="0" w:line="259" w:lineRule="auto"/>
              <w:ind w:left="2358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GEOGRAFIA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372"/>
        </w:trPr>
        <w:tc>
          <w:tcPr>
            <w:tcW w:w="12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599"/>
          </w:tcPr>
          <w:p w:rsidR="00904CE6" w:rsidRDefault="00904CE6" w:rsidP="00C31995">
            <w:pPr>
              <w:spacing w:after="0" w:line="259" w:lineRule="auto"/>
              <w:ind w:left="235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CLASSE SECONDA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5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4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14" w:line="259" w:lineRule="auto"/>
              <w:ind w:left="0" w:right="102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NUCLEI </w:t>
            </w:r>
          </w:p>
          <w:p w:rsidR="00904CE6" w:rsidRDefault="00904CE6" w:rsidP="00C31995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TEMATICI 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DI </w:t>
            </w:r>
          </w:p>
          <w:p w:rsidR="00904CE6" w:rsidRDefault="00904CE6" w:rsidP="00C31995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APPRENDIMENTO </w:t>
            </w: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235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LIVELLI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AVANZATO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INTERMEDIO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VIA DI PRIMA  ACQUISIZIONE </w:t>
            </w:r>
          </w:p>
        </w:tc>
      </w:tr>
      <w:tr w:rsidR="00904CE6" w:rsidTr="00C31995">
        <w:trPr>
          <w:trHeight w:val="212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Orientamento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239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Orientarsi nello spazio vissuto utilizzando gli indicatori spaziali e i diversi punti di riferimento.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CE6" w:rsidRDefault="00904CE6" w:rsidP="00C31995">
            <w:pPr>
              <w:spacing w:after="0" w:line="240" w:lineRule="auto"/>
              <w:ind w:left="0" w:right="4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 orienta sempre nello spazio circostante, noto e non noto, utilizzando  correttamente, con rapidità e sicurezza, gli indicatori spaziali e i diversi punti di riferimento.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548DD4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1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Solitamente si orienta nello spazio circostante, noto e non noto, utilizzando 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adeguatamente gli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indicatori spaziali e i diversi punti di riferimento.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Si orienta nello spazio circostante noto, utilizzando punti di riferimento e indicatori spaziali, in modo incerto e spesso poco corretto.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40" w:lineRule="auto"/>
              <w:ind w:left="0" w:right="6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se guidato costantemente dall'adulto, si orienta nello spazio circostante noto, utilizzando, si avvia a distinguere, punti di riferimento e indicatori spaziali.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04CE6" w:rsidTr="00C31995">
        <w:trPr>
          <w:trHeight w:val="1736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Linguaggio della geograficità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Rappresentare graficamente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percorsi effettuati e spazi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geografici servendosi anche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di simboli convenzionali.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2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Rappresenta in modo preciso e dettagliato oggetti e ambienti, noti e non, visti dall’alto e percorsi grafici conosciuti, servendosi anche di simboli convenzionali.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right="2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Solitamente rappresenta in modo adeguato oggetti e ambienti, noti e non, visti dall’alto e percorsi grafici conosciuti, servendosi anche di simboli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convenzionali 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Rappresenta in modo non sempre corretto, oggetti e ambienti noti visti dall’alto e percorsi grafici.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right="8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con il supporto e l'aiuto dell’insegnante, rappresenta oggetti e ambienti noti visti dall’alto e semplici percorsi grafici.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04CE6" w:rsidTr="00C31995">
        <w:trPr>
          <w:trHeight w:val="1577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Paesaggio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Osservare, descrivere e confrontare lo spazio conosciuto.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Osserva, riconosce e denomina, sempre in modo preciso e corretto, le caratteristiche di spazi , ambienti e paesaggi conosciuti e non.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1" w:line="239" w:lineRule="auto"/>
              <w:ind w:left="0" w:right="7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Il più delle volte riconosce e denomina in modo preciso e adeguato le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caratteristiche di spazi , ambienti e paesaggi conosciuti e non.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3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Riconosce e denomina in modo non sempre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adeguato le principali caratteristiche di spazi, ambienti e paesaggi conosciuti.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59" w:lineRule="auto"/>
              <w:ind w:left="0" w:right="6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Con la guida dell’insegnante riconosce e denomina le principali caratteristiche di spazi, ambienti e paesaggi conosciuti. </w:t>
            </w:r>
          </w:p>
        </w:tc>
      </w:tr>
      <w:tr w:rsidR="00904CE6" w:rsidTr="00C31995">
        <w:trPr>
          <w:trHeight w:val="14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Regione e sistema </w:t>
            </w:r>
          </w:p>
          <w:p w:rsidR="00904CE6" w:rsidRDefault="00904CE6" w:rsidP="00C31995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territoriale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Riconoscere nel proprio ambiente di vita, le funzioni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dei vari spazi, le loro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connessioni.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40" w:lineRule="auto"/>
              <w:ind w:left="0" w:right="10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 ogni circostanza, nota e non, riconosce e descrive in modo preciso, adeguato e autonomo, le funzioni dei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propri ambienti/spazi di vita  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59" w:lineRule="auto"/>
              <w:ind w:left="0" w:right="10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 genere riconosce e descrive in modo adeguato e autonomo, le funzioni dei propri ambienti/spazi di vita, in situazioni note e non.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2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e descrive in modo discontinuo, poco autonomo e non sempre </w:t>
            </w:r>
          </w:p>
          <w:p w:rsidR="00904CE6" w:rsidRDefault="00904CE6" w:rsidP="00C31995">
            <w:pPr>
              <w:spacing w:after="0" w:line="259" w:lineRule="auto"/>
              <w:ind w:left="0" w:right="10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corretto, le funzioni dei propri ambienti/spazi di vita, in situazioni note 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se guidato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dall’insegnante, riconosce e prova a descrivere le funzioni dei propri ambienti/spazi di vita, in situazioni note </w:t>
            </w:r>
          </w:p>
        </w:tc>
      </w:tr>
      <w:tr w:rsidR="00904CE6" w:rsidTr="00C31995">
        <w:trPr>
          <w:trHeight w:val="1106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04CE6" w:rsidRDefault="00904CE6" w:rsidP="00904CE6">
      <w:pPr>
        <w:spacing w:after="19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904CE6" w:rsidRDefault="00904CE6"/>
    <w:p w:rsidR="00904CE6" w:rsidRDefault="00904CE6"/>
    <w:p w:rsidR="00904CE6" w:rsidRDefault="00904CE6"/>
    <w:p w:rsidR="00904CE6" w:rsidRDefault="00904CE6"/>
    <w:p w:rsidR="00904CE6" w:rsidRDefault="00904CE6"/>
    <w:p w:rsidR="00904CE6" w:rsidRDefault="00904CE6"/>
    <w:p w:rsidR="00C67BD0" w:rsidRDefault="00C67BD0"/>
    <w:p w:rsidR="00C67BD0" w:rsidRDefault="00C67BD0" w:rsidP="00C67BD0">
      <w:pPr>
        <w:spacing w:after="0" w:line="259" w:lineRule="auto"/>
        <w:ind w:left="0" w:firstLine="0"/>
      </w:pPr>
    </w:p>
    <w:p w:rsidR="00904CE6" w:rsidRDefault="00904CE6" w:rsidP="00C67BD0">
      <w:pPr>
        <w:spacing w:after="0" w:line="259" w:lineRule="auto"/>
        <w:ind w:left="0" w:firstLine="0"/>
      </w:pPr>
    </w:p>
    <w:p w:rsidR="00904CE6" w:rsidRDefault="00904CE6" w:rsidP="00C67BD0">
      <w:pPr>
        <w:spacing w:after="0" w:line="259" w:lineRule="auto"/>
        <w:ind w:left="0" w:firstLine="0"/>
      </w:pPr>
    </w:p>
    <w:p w:rsidR="00904CE6" w:rsidRDefault="00904CE6" w:rsidP="00C67BD0">
      <w:pPr>
        <w:spacing w:after="0" w:line="259" w:lineRule="auto"/>
        <w:ind w:left="0" w:firstLine="0"/>
      </w:pPr>
    </w:p>
    <w:p w:rsidR="00904CE6" w:rsidRDefault="00904CE6" w:rsidP="00C67BD0">
      <w:pPr>
        <w:spacing w:after="0" w:line="259" w:lineRule="auto"/>
        <w:ind w:left="0" w:firstLine="0"/>
      </w:pPr>
    </w:p>
    <w:tbl>
      <w:tblPr>
        <w:tblStyle w:val="TableGrid"/>
        <w:tblW w:w="14823" w:type="dxa"/>
        <w:tblInd w:w="124" w:type="dxa"/>
        <w:tblCellMar>
          <w:top w:w="39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2490"/>
        <w:gridCol w:w="2494"/>
        <w:gridCol w:w="2460"/>
        <w:gridCol w:w="2460"/>
        <w:gridCol w:w="2461"/>
        <w:gridCol w:w="2458"/>
      </w:tblGrid>
      <w:tr w:rsidR="00C67BD0" w:rsidTr="00C31995">
        <w:trPr>
          <w:trHeight w:val="385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FC5E8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FC5E8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FC5E8"/>
          </w:tcPr>
          <w:p w:rsidR="00C67BD0" w:rsidRDefault="00C67BD0" w:rsidP="00C31995">
            <w:pPr>
              <w:spacing w:after="0" w:line="259" w:lineRule="auto"/>
              <w:ind w:left="1798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STORIA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C67BD0" w:rsidTr="00C31995">
        <w:trPr>
          <w:trHeight w:val="37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FC5E8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FC5E8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FC5E8"/>
          </w:tcPr>
          <w:p w:rsidR="00C67BD0" w:rsidRDefault="00C67BD0" w:rsidP="00C31995">
            <w:pPr>
              <w:spacing w:after="0" w:line="259" w:lineRule="auto"/>
              <w:ind w:left="1406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CLASSE TERZA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C67BD0" w:rsidTr="00C31995">
        <w:trPr>
          <w:trHeight w:val="474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</w:tcPr>
          <w:p w:rsidR="00C67BD0" w:rsidRDefault="00C67BD0" w:rsidP="00C31995">
            <w:pPr>
              <w:spacing w:after="14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14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NUCLEI </w:t>
            </w:r>
          </w:p>
          <w:p w:rsidR="00C67BD0" w:rsidRDefault="00C67BD0" w:rsidP="00C3199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TEMATICI 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</w:tcPr>
          <w:p w:rsidR="00C67BD0" w:rsidRDefault="00C67BD0" w:rsidP="00C3199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DI </w:t>
            </w:r>
          </w:p>
          <w:p w:rsidR="00C67BD0" w:rsidRDefault="00C67BD0" w:rsidP="00C31995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APPRENDIMENTO </w:t>
            </w: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7"/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239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LIVELLI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C67BD0" w:rsidTr="00C3199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C67BD0" w:rsidRDefault="00C67BD0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C67BD0" w:rsidRDefault="00C67BD0" w:rsidP="00C31995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AVANZATO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C67BD0" w:rsidRDefault="00C67BD0" w:rsidP="00C31995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INTERMEDIO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C67BD0" w:rsidRDefault="00C67BD0" w:rsidP="00C31995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  <w:shd w:val="clear" w:color="auto" w:fill="FFFFF7"/>
          </w:tcPr>
          <w:p w:rsidR="00C67BD0" w:rsidRDefault="00C67BD0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VIA DI PRIMA  ACQUISIZIONE </w:t>
            </w:r>
          </w:p>
        </w:tc>
      </w:tr>
      <w:tr w:rsidR="00C67BD0" w:rsidTr="00C31995">
        <w:trPr>
          <w:trHeight w:val="1855"/>
        </w:trPr>
        <w:tc>
          <w:tcPr>
            <w:tcW w:w="2490" w:type="dxa"/>
            <w:tcBorders>
              <w:top w:val="single" w:sz="4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Uso delle fonti </w:t>
            </w:r>
          </w:p>
        </w:tc>
        <w:tc>
          <w:tcPr>
            <w:tcW w:w="2494" w:type="dxa"/>
            <w:tcBorders>
              <w:top w:val="single" w:sz="42" w:space="0" w:color="FFFFFF"/>
              <w:left w:val="single" w:sz="6" w:space="0" w:color="000000"/>
              <w:bottom w:val="single" w:sz="2" w:space="0" w:color="FFFFFF"/>
              <w:right w:val="single" w:sz="8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67BD0" w:rsidRDefault="00DE2C0A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Descrivere </w:t>
            </w:r>
            <w:r w:rsidR="00C67BD0">
              <w:rPr>
                <w:rFonts w:ascii="Arial" w:eastAsia="Arial" w:hAnsi="Arial" w:cs="Arial"/>
                <w:sz w:val="18"/>
              </w:rPr>
              <w:t xml:space="preserve">il lavoro dello storico e degli altri esperti e ricavare da fonti di tipo diverso informazioni e conoscenze su aspetti del passato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BD0" w:rsidRDefault="00C67BD0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in modo </w:t>
            </w:r>
          </w:p>
          <w:p w:rsidR="00C67BD0" w:rsidRDefault="00C67BD0" w:rsidP="00C31995">
            <w:pPr>
              <w:spacing w:after="0" w:line="240" w:lineRule="auto"/>
              <w:ind w:left="0" w:right="11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completo i diversi tipi di fonti per la ricostruzione del passato </w:t>
            </w:r>
            <w:r>
              <w:rPr>
                <w:rFonts w:ascii="Arial" w:eastAsia="Arial" w:hAnsi="Arial" w:cs="Arial"/>
                <w:i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descrive in modo autonomo tutte le fasi del lavoro degli esperti della storia. </w:t>
            </w:r>
          </w:p>
          <w:p w:rsidR="00C67BD0" w:rsidRDefault="00C67BD0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8" w:space="0" w:color="000000"/>
              <w:bottom w:val="single" w:sz="2" w:space="0" w:color="FFFFFF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in modo </w:t>
            </w:r>
          </w:p>
          <w:p w:rsidR="00C67BD0" w:rsidRDefault="00C67BD0" w:rsidP="00C31995">
            <w:pPr>
              <w:spacing w:after="0" w:line="240" w:lineRule="auto"/>
              <w:ind w:left="14" w:right="17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adeguato i diversi tipi di fonti per la ricostruzione del passato </w:t>
            </w:r>
            <w:r>
              <w:rPr>
                <w:rFonts w:ascii="Arial" w:eastAsia="Arial" w:hAnsi="Arial" w:cs="Arial"/>
                <w:i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descrive le fasi del lavoro degli esperti della storia. </w:t>
            </w:r>
          </w:p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C67BD0" w:rsidRDefault="00C67BD0" w:rsidP="00C31995">
            <w:pPr>
              <w:spacing w:after="0" w:line="240" w:lineRule="auto"/>
              <w:ind w:left="38" w:right="5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Generalmente riconosce i diversi tipi di fonti per la ricostruzione del passato </w:t>
            </w:r>
            <w:r>
              <w:rPr>
                <w:rFonts w:ascii="Arial" w:eastAsia="Arial" w:hAnsi="Arial" w:cs="Arial"/>
                <w:i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descrive alcune delle fasi del lavoro degli esperti della storia. </w:t>
            </w:r>
          </w:p>
          <w:p w:rsidR="00C67BD0" w:rsidRDefault="00C67BD0" w:rsidP="00C31995">
            <w:pPr>
              <w:spacing w:after="0" w:line="259" w:lineRule="auto"/>
              <w:ind w:left="3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4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right="7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con il costante supporto del docente, riesce ad individuare gli elementi necessari per la costruzione del passato e le fasi del lavoro degli storici. </w:t>
            </w:r>
          </w:p>
        </w:tc>
      </w:tr>
      <w:tr w:rsidR="00C67BD0" w:rsidTr="00C31995">
        <w:trPr>
          <w:trHeight w:val="1878"/>
        </w:trPr>
        <w:tc>
          <w:tcPr>
            <w:tcW w:w="2490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Organizzazione delle informazioni </w:t>
            </w:r>
          </w:p>
        </w:tc>
        <w:tc>
          <w:tcPr>
            <w:tcW w:w="2494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67BD0" w:rsidRDefault="00C67BD0" w:rsidP="00C31995">
            <w:pPr>
              <w:spacing w:after="2" w:line="240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Riordinare eventi in successione logica e cronologica, in riferimento alle ere preistoriche, e individuare relazioni di </w:t>
            </w:r>
          </w:p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causa ed effetto </w:t>
            </w:r>
          </w:p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in modo autonomo e completo analogie e differenze tra le ere geologiche e individua correttamente le relazioni di causa effetto. </w:t>
            </w:r>
          </w:p>
        </w:tc>
        <w:tc>
          <w:tcPr>
            <w:tcW w:w="2460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in modo  completo analogie e differenze tra le ere geologiche e individua adeguatamente le relazioni di causa effetto. </w:t>
            </w:r>
          </w:p>
        </w:tc>
        <w:tc>
          <w:tcPr>
            <w:tcW w:w="2461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in modo abbastanza corretto analogie e differenze tra le ere geologiche e individua alcune relazioni di causa effetto. </w:t>
            </w:r>
          </w:p>
        </w:tc>
        <w:tc>
          <w:tcPr>
            <w:tcW w:w="2458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right="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alcune analogie e differenze tra le ere geologiche e coglie, solo se guidato, le relazioni di causa ed effetto. </w:t>
            </w:r>
          </w:p>
        </w:tc>
      </w:tr>
      <w:tr w:rsidR="00C67BD0" w:rsidTr="00C31995">
        <w:trPr>
          <w:trHeight w:val="147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Strumenti concettuali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right="5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Individuare le fasi del processo di formazione della Terra e dell’evoluzione  dell’uomo e organizzare le conoscenze acquisite in semplici schemi temporali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DE2C0A" w:rsidP="00C31995">
            <w:pPr>
              <w:spacing w:after="0" w:line="259" w:lineRule="auto"/>
              <w:ind w:left="14" w:righ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</w:t>
            </w:r>
            <w:r w:rsidR="00C67BD0">
              <w:rPr>
                <w:rFonts w:ascii="Arial" w:eastAsia="Arial" w:hAnsi="Arial" w:cs="Arial"/>
                <w:sz w:val="18"/>
              </w:rPr>
              <w:t xml:space="preserve">olloca nello spazio e nel tempo  con sicurezza e precisione le fasi della formazione della Terra e dell’evoluzione degli uomini.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DE2C0A" w:rsidP="00C31995">
            <w:pPr>
              <w:spacing w:after="0" w:line="259" w:lineRule="auto"/>
              <w:ind w:left="14" w:right="7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</w:t>
            </w:r>
            <w:r w:rsidR="00C67BD0">
              <w:rPr>
                <w:rFonts w:ascii="Arial" w:eastAsia="Arial" w:hAnsi="Arial" w:cs="Arial"/>
                <w:sz w:val="18"/>
              </w:rPr>
              <w:t xml:space="preserve">olloca nello spazio e nel tempo  con buona padronanza le fasi della formazione della Terra e dell’evoluzione degli uomini.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DE2C0A" w:rsidP="00C31995">
            <w:pPr>
              <w:spacing w:after="0" w:line="259" w:lineRule="auto"/>
              <w:ind w:left="14" w:right="7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</w:t>
            </w:r>
            <w:r w:rsidR="00C67BD0">
              <w:rPr>
                <w:rFonts w:ascii="Arial" w:eastAsia="Arial" w:hAnsi="Arial" w:cs="Arial"/>
                <w:sz w:val="18"/>
              </w:rPr>
              <w:t xml:space="preserve">olloca nello spazio e nel tempo  con sufficiente precisione le fasi della formazione della Terra e dell’evoluzione degli uomini.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DE2C0A" w:rsidP="00C31995">
            <w:pPr>
              <w:spacing w:after="0" w:line="259" w:lineRule="auto"/>
              <w:ind w:left="14" w:right="7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C</w:t>
            </w:r>
            <w:bookmarkStart w:id="0" w:name="_GoBack"/>
            <w:bookmarkEnd w:id="0"/>
            <w:r w:rsidR="00C67BD0">
              <w:rPr>
                <w:rFonts w:ascii="Arial" w:eastAsia="Arial" w:hAnsi="Arial" w:cs="Arial"/>
                <w:sz w:val="18"/>
              </w:rPr>
              <w:t xml:space="preserve">olloca nello spazio e nel tempo  e fasi della formazione della Terra e dell’evoluzione degli uomini solo se guidato. </w:t>
            </w:r>
          </w:p>
        </w:tc>
      </w:tr>
      <w:tr w:rsidR="00C67BD0" w:rsidTr="00C31995">
        <w:trPr>
          <w:trHeight w:val="1344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67BD0" w:rsidRDefault="00C67BD0" w:rsidP="00C31995">
            <w:pPr>
              <w:spacing w:after="0" w:line="259" w:lineRule="auto"/>
              <w:ind w:left="44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Produzione scritta e orale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Utilizzare schemi di sintesi/mappe delle civiltà studiate ed esporre con coerenza le conoscenze  apprese, avviandosi all’uso di un linguaggio specifico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right="14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Rappresenta e riferisce conoscenze e concetti appresi in modo autonomo, accurato e personale, avviandosi l’uso di un linguaggio specifico.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right="2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Rappresenta e riferisce conoscenze e concetti appresi in modo autonomo e adeguato, avviandosi all’uso di un linguaggio specifico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Rappresenta e riferisce conoscenze e concetti appresi in modo parziale e frammentario.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BD0" w:rsidRDefault="00C67BD0" w:rsidP="00C31995">
            <w:pPr>
              <w:spacing w:after="0" w:line="241" w:lineRule="auto"/>
              <w:ind w:left="14" w:right="3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Se guidato dall’insegnante riferisce concetti appresi e si avvia a rappresentarli. </w:t>
            </w:r>
          </w:p>
          <w:p w:rsidR="00C67BD0" w:rsidRDefault="00C67BD0" w:rsidP="00C3199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67BD0" w:rsidRDefault="00C67BD0"/>
    <w:p w:rsidR="00904CE6" w:rsidRDefault="00904CE6"/>
    <w:p w:rsidR="00904CE6" w:rsidRDefault="00904CE6"/>
    <w:p w:rsidR="00904CE6" w:rsidRDefault="00904CE6"/>
    <w:p w:rsidR="00904CE6" w:rsidRDefault="00904CE6" w:rsidP="00904CE6">
      <w:pPr>
        <w:spacing w:after="16" w:line="259" w:lineRule="auto"/>
        <w:ind w:left="0" w:firstLine="0"/>
      </w:pPr>
    </w:p>
    <w:p w:rsidR="00904CE6" w:rsidRDefault="00904CE6" w:rsidP="00904CE6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4823" w:type="dxa"/>
        <w:tblInd w:w="124" w:type="dxa"/>
        <w:tblCellMar>
          <w:top w:w="39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2490"/>
        <w:gridCol w:w="2494"/>
        <w:gridCol w:w="2460"/>
        <w:gridCol w:w="2460"/>
        <w:gridCol w:w="2461"/>
        <w:gridCol w:w="2458"/>
      </w:tblGrid>
      <w:tr w:rsidR="00904CE6" w:rsidTr="00C31995">
        <w:trPr>
          <w:trHeight w:val="38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B26B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6B26B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6B26B"/>
          </w:tcPr>
          <w:p w:rsidR="00904CE6" w:rsidRDefault="00904CE6" w:rsidP="00C31995">
            <w:pPr>
              <w:spacing w:after="0" w:line="259" w:lineRule="auto"/>
              <w:ind w:left="1704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SCIENZE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B26B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37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6B26B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6B26B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6B26B"/>
          </w:tcPr>
          <w:p w:rsidR="00904CE6" w:rsidRDefault="00904CE6" w:rsidP="00C31995">
            <w:pPr>
              <w:spacing w:after="0" w:line="259" w:lineRule="auto"/>
              <w:ind w:left="1279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CLASSE QUARTA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6B26B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5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6" w:line="259" w:lineRule="auto"/>
              <w:ind w:left="37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14" w:line="259" w:lineRule="auto"/>
              <w:ind w:left="0" w:right="1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NUCLEI </w:t>
            </w:r>
          </w:p>
          <w:p w:rsidR="00904CE6" w:rsidRDefault="00904CE6" w:rsidP="00C31995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TEMATICI 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3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DI </w:t>
            </w:r>
          </w:p>
          <w:p w:rsidR="00904CE6" w:rsidRDefault="00904CE6" w:rsidP="00C31995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APPRENDIMENTO </w:t>
            </w:r>
          </w:p>
        </w:tc>
        <w:tc>
          <w:tcPr>
            <w:tcW w:w="7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244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LIVELLI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AVANZATO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4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INTERMEDIO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VIA DI PRIMA  ACQUISIZIONE </w:t>
            </w:r>
          </w:p>
        </w:tc>
      </w:tr>
      <w:tr w:rsidR="00904CE6" w:rsidTr="00C31995">
        <w:trPr>
          <w:trHeight w:val="188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37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Esplorazione dei fenomeni naturali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Esplorare e descrivere  fenomeni della vita quotidiana e gli elementi naturali.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right="50" w:firstLine="0"/>
            </w:pPr>
            <w:r>
              <w:rPr>
                <w:rFonts w:ascii="Arial" w:eastAsia="Arial" w:hAnsi="Arial" w:cs="Arial"/>
                <w:sz w:val="18"/>
              </w:rPr>
              <w:t xml:space="preserve">Costantemente esplora  e descrive in modo completo, sicuro e autonomo i fenomeni osservati della vita quotidiana e gli elementi naturali conosciuti e non conosciuti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mobilitando diverse risorse </w:t>
            </w:r>
          </w:p>
          <w:p w:rsidR="00904CE6" w:rsidRDefault="00904CE6" w:rsidP="00C31995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personali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right="71" w:firstLine="0"/>
            </w:pPr>
            <w:r>
              <w:rPr>
                <w:rFonts w:ascii="Arial" w:eastAsia="Arial" w:hAnsi="Arial" w:cs="Arial"/>
                <w:sz w:val="18"/>
              </w:rPr>
              <w:t xml:space="preserve">Generalmente esplora e descrive in modo abbastanza corretto i fenomeni osservati della vita quotidiana e gli elementi naturali conosciuti e non conosciuti mobilitando diverse risorse personali  .  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Raramente esplora e descrive i fenomeni osservati della vita quotidiana e gli elementi naturali, spesso in modo non sempre corretto.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se guidato esplora e descrive i fenomeni della vita quotidiana e gli elementi naturali in modo poco corretto.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04CE6" w:rsidTr="00C31995">
        <w:trPr>
          <w:trHeight w:val="125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290" w:right="23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Osservazione e sperimentazione  sul campo 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40" w:lineRule="auto"/>
              <w:ind w:left="0" w:right="3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Osservare, analizzare, sperimentare e descrivere la realtà attraverso il metodo scientifico.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Regolarmente osserva, analizza e sperimenta le realtà, note e non note, utilizzando in modo sicuro, autonomo e corretto il metodo scientifico.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Solitamente sperimenta, analizza e descrive le realtà, note e non note, utilizzando in modo abbastanza corretto il metodo scientifico.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 volte, analizza e sperimenta le realtà note utilizzando in modo poco sicuro e non sempre corretto il metodo scientifico.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con l’aiuto del docente analizza e sperimenta le realtà utilizzando in modo poco sicuro e non sempre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corretto il metodo scientifico. </w:t>
            </w:r>
          </w:p>
        </w:tc>
      </w:tr>
      <w:tr w:rsidR="00904CE6" w:rsidTr="00C31995">
        <w:trPr>
          <w:trHeight w:val="2293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L’uomo i viventi e l’ambiente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Riconoscere, distinguere e classificare gli esseri viventi e non viventi e le loro principali caratteristiche.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8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Riconosce, distingue e classifica sempre le principali caratteristiche degli esseri viventi e non viventi, conosciuti e non conosciuti, in modo sicuro e autonomo, mobilitando diverse risorse personali. </w:t>
            </w:r>
          </w:p>
          <w:p w:rsidR="00904CE6" w:rsidRDefault="00904CE6" w:rsidP="00C3199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2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Abitualmente riconosce, distingue e classifica le principali caratteristiche degli esseri viventi e non viventi, conosciuti e non conosciuti, in modo corretto mobilitando diverse risorse personali..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Non sempre e  in modo poco preciso riconosce, distingue e classifica le principali caratteristiche degli esseri viventi e non viventi.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se supportato, riconosce, distingue e classifica le principali caratteristiche degli esseri viventi e non viventi, in modo non sempre corretto. </w:t>
            </w:r>
          </w:p>
        </w:tc>
      </w:tr>
    </w:tbl>
    <w:p w:rsidR="00904CE6" w:rsidRDefault="00904CE6"/>
    <w:p w:rsidR="00904CE6" w:rsidRDefault="00904CE6"/>
    <w:p w:rsidR="00904CE6" w:rsidRDefault="00904CE6"/>
    <w:p w:rsidR="00904CE6" w:rsidRDefault="00904CE6"/>
    <w:p w:rsidR="00904CE6" w:rsidRDefault="00904CE6" w:rsidP="00904CE6">
      <w:pPr>
        <w:spacing w:after="0" w:line="259" w:lineRule="auto"/>
        <w:ind w:left="0" w:firstLine="0"/>
      </w:pPr>
    </w:p>
    <w:p w:rsidR="00904CE6" w:rsidRDefault="00904CE6" w:rsidP="00904CE6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4809" w:type="dxa"/>
        <w:tblInd w:w="131" w:type="dxa"/>
        <w:tblCellMar>
          <w:top w:w="39" w:type="dxa"/>
          <w:left w:w="114" w:type="dxa"/>
          <w:bottom w:w="7" w:type="dxa"/>
          <w:right w:w="71" w:type="dxa"/>
        </w:tblCellMar>
        <w:tblLook w:val="04A0" w:firstRow="1" w:lastRow="0" w:firstColumn="1" w:lastColumn="0" w:noHBand="0" w:noVBand="1"/>
      </w:tblPr>
      <w:tblGrid>
        <w:gridCol w:w="2489"/>
        <w:gridCol w:w="2494"/>
        <w:gridCol w:w="2457"/>
        <w:gridCol w:w="2457"/>
        <w:gridCol w:w="2456"/>
        <w:gridCol w:w="2456"/>
      </w:tblGrid>
      <w:tr w:rsidR="00904CE6" w:rsidTr="00C31995">
        <w:trPr>
          <w:trHeight w:val="385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D1DC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D1DC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D1DC"/>
          </w:tcPr>
          <w:p w:rsidR="00904CE6" w:rsidRDefault="00904CE6" w:rsidP="00C31995">
            <w:pPr>
              <w:spacing w:after="0" w:line="259" w:lineRule="auto"/>
              <w:ind w:left="1753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MUSICA </w:t>
            </w:r>
          </w:p>
        </w:tc>
        <w:tc>
          <w:tcPr>
            <w:tcW w:w="2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37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D1DC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D1DC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D1DC"/>
          </w:tcPr>
          <w:p w:rsidR="00904CE6" w:rsidRDefault="00904CE6" w:rsidP="00C31995">
            <w:pPr>
              <w:spacing w:after="0" w:line="259" w:lineRule="auto"/>
              <w:ind w:left="1326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CLASSE QUINTA </w:t>
            </w:r>
          </w:p>
        </w:tc>
        <w:tc>
          <w:tcPr>
            <w:tcW w:w="2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4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4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14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NUCLEI </w:t>
            </w:r>
          </w:p>
          <w:p w:rsidR="00904CE6" w:rsidRDefault="00904CE6" w:rsidP="00C31995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TEMATICI 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DI </w:t>
            </w:r>
          </w:p>
          <w:p w:rsidR="00904CE6" w:rsidRDefault="00904CE6" w:rsidP="00C31995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APPRENDIMENTO 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2407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LIVELLI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</w:tr>
      <w:tr w:rsidR="00904CE6" w:rsidTr="00C3199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AVANZATO 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INTERMEDIO 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vAlign w:val="bottom"/>
          </w:tcPr>
          <w:p w:rsidR="00904CE6" w:rsidRDefault="00904CE6" w:rsidP="00C31995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904CE6" w:rsidRDefault="00904CE6" w:rsidP="00C3199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VIA DI PRIMA  ACQUISIZIONE </w:t>
            </w:r>
          </w:p>
        </w:tc>
      </w:tr>
      <w:tr w:rsidR="00904CE6" w:rsidTr="00C31995">
        <w:trPr>
          <w:trHeight w:val="1881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Ascolto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Riconoscere all’ascolto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“generi/stili musicali” diversi, e i parametri del suono come timbro, intensità, durata, altezza, ritmo.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1" w:right="43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Riconoscere sempre  all’ascolto “generi/stili musicali” diversi, e i parametri del suono come timbro, intensità,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durata, altezza, ritmo, in modo autonomo e anche in brani mai ascoltati prima.</w:t>
            </w:r>
            <w:r>
              <w:rPr>
                <w:rFonts w:ascii="Arial" w:eastAsia="Arial" w:hAnsi="Arial" w:cs="Arial"/>
                <w:b/>
                <w:color w:val="548DD4"/>
                <w:sz w:val="18"/>
              </w:rPr>
              <w:t xml:space="preserve">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Riconosce quasi sempre  </w:t>
            </w:r>
          </w:p>
          <w:p w:rsidR="00904CE6" w:rsidRDefault="00904CE6" w:rsidP="00C31995">
            <w:pPr>
              <w:spacing w:after="0" w:line="259" w:lineRule="auto"/>
              <w:ind w:left="0" w:right="14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all’ascolto “generi/stili musicali” diversi, e i parametri del suono come timbro, intensità, durata, altezza, ritmo, in modo generalmente autonomo e anche in brani mai ascoltati prima.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" w:right="6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 volte riconosce all’ascolto “generi/stili musicali”, e i parametri del suono come timbro, intensità, durata, altezza, ritmo, in modo.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" w:right="2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Solo se supportato e aiutato dall'insegnante, riconoscere all’ascolto alcuni “generi/stili musicali” </w:t>
            </w:r>
          </w:p>
        </w:tc>
      </w:tr>
      <w:tr w:rsidR="00904CE6" w:rsidTr="00C31995">
        <w:trPr>
          <w:trHeight w:val="2292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Produzione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Eseguire collettivamente e individualmente brani vocali e/o strumentali anche polifonici, attraverso una prima conoscenza della scrittura notazionale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Esegue costantemente </w:t>
            </w:r>
          </w:p>
          <w:p w:rsidR="00904CE6" w:rsidRDefault="00904CE6" w:rsidP="00C31995">
            <w:pPr>
              <w:spacing w:after="0" w:line="240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canti corali, individuali e/o strumentali, anche polifonici, attraverso una prima conoscenza della scrittura notazionale, in modo autonomo e sicuro, mobilitando risorse originali personali e in situazioni note e non.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Esegue quasi sempre canti corali, individuali e/o strumentali, anche polifonici, attraverso una prima conoscenza della scrittura notazionale, in modo generalmente autonomo, mobilitando risorse originali personali e in situazioni note e non. </w:t>
            </w:r>
          </w:p>
          <w:p w:rsidR="00904CE6" w:rsidRDefault="00904CE6" w:rsidP="00C319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1" w:right="1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Esegue canti corali, individuali e/o strumentali, attraverso una prima conoscenza della scrittura notazionale, in modo incerto e non sempre corretto e in situazioni note.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E6" w:rsidRDefault="00904CE6" w:rsidP="00C31995">
            <w:pPr>
              <w:spacing w:after="0" w:line="240" w:lineRule="auto"/>
              <w:ind w:left="1" w:right="13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Esegue solo se supportato dal docente  canti corali, individuali e/o strumentali, attraverso una prima conoscenza della scrittura notazionale e non sempre in modo corretto. </w:t>
            </w:r>
          </w:p>
          <w:p w:rsidR="00904CE6" w:rsidRDefault="00904CE6" w:rsidP="00C3199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04CE6" w:rsidRDefault="00904CE6"/>
    <w:sectPr w:rsidR="00904CE6" w:rsidSect="00C67B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F6"/>
    <w:rsid w:val="00303E3D"/>
    <w:rsid w:val="004C4EF6"/>
    <w:rsid w:val="006577D3"/>
    <w:rsid w:val="00801CB1"/>
    <w:rsid w:val="00904CE6"/>
    <w:rsid w:val="00C67BD0"/>
    <w:rsid w:val="00DE2C0A"/>
    <w:rsid w:val="00E54932"/>
    <w:rsid w:val="00F0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3848-D98F-43DB-B497-05D60BB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BD0"/>
    <w:pPr>
      <w:spacing w:after="30" w:line="268" w:lineRule="auto"/>
      <w:ind w:left="10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67BD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Carrano</dc:creator>
  <cp:keywords/>
  <dc:description/>
  <cp:lastModifiedBy>Concetta Carrano</cp:lastModifiedBy>
  <cp:revision>9</cp:revision>
  <dcterms:created xsi:type="dcterms:W3CDTF">2021-09-02T20:22:00Z</dcterms:created>
  <dcterms:modified xsi:type="dcterms:W3CDTF">2021-09-27T21:06:00Z</dcterms:modified>
</cp:coreProperties>
</file>